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D3510" w14:textId="20426CFE" w:rsidR="00780651" w:rsidRDefault="00780651" w:rsidP="00780651">
      <w:pPr>
        <w:spacing w:line="400" w:lineRule="exact"/>
        <w:jc w:val="center"/>
        <w:rPr>
          <w:sz w:val="32"/>
          <w:szCs w:val="36"/>
        </w:rPr>
      </w:pPr>
      <w:r w:rsidRPr="00780651">
        <w:rPr>
          <w:rFonts w:hint="eastAsia"/>
          <w:sz w:val="32"/>
          <w:szCs w:val="36"/>
        </w:rPr>
        <w:t>仕様書</w:t>
      </w:r>
    </w:p>
    <w:p w14:paraId="01B3F5B9" w14:textId="77777777" w:rsidR="00780651" w:rsidRPr="00780651" w:rsidRDefault="00780651" w:rsidP="00780651">
      <w:pPr>
        <w:spacing w:line="400" w:lineRule="exact"/>
        <w:rPr>
          <w:szCs w:val="22"/>
        </w:rPr>
      </w:pPr>
    </w:p>
    <w:p w14:paraId="6FE65CD2" w14:textId="77777777" w:rsidR="00780651" w:rsidRPr="00780651" w:rsidRDefault="00780651" w:rsidP="00D75340">
      <w:pPr>
        <w:spacing w:after="0" w:line="420" w:lineRule="exact"/>
        <w:rPr>
          <w:szCs w:val="22"/>
        </w:rPr>
      </w:pPr>
      <w:r w:rsidRPr="00780651">
        <w:rPr>
          <w:rFonts w:hint="eastAsia"/>
          <w:szCs w:val="22"/>
        </w:rPr>
        <w:t>本仕様書は、</w:t>
      </w:r>
      <w:r w:rsidRPr="00780651">
        <w:rPr>
          <w:szCs w:val="22"/>
        </w:rPr>
        <w:t xml:space="preserve"> 社会福祉法人恩賜財団済生会山口県済生会下関総合病院 (以下「甲」と いう。)が、委託する感染性産業廃棄物収集運搬及び処分業務の仕様を定めるもので あり、受託者 (以下「乙」という)は、 本仕様書に基づき誠実に業務を遂行するものとする。 </w:t>
      </w:r>
    </w:p>
    <w:p w14:paraId="7383E158" w14:textId="77777777" w:rsidR="00780651" w:rsidRPr="00780651" w:rsidRDefault="00780651" w:rsidP="00D75340">
      <w:pPr>
        <w:spacing w:after="0" w:line="420" w:lineRule="exact"/>
        <w:rPr>
          <w:szCs w:val="22"/>
        </w:rPr>
      </w:pPr>
      <w:r w:rsidRPr="00780651">
        <w:rPr>
          <w:rFonts w:hint="eastAsia"/>
          <w:szCs w:val="22"/>
        </w:rPr>
        <w:t>甲は収集運搬業者、</w:t>
      </w:r>
      <w:r w:rsidRPr="00780651">
        <w:rPr>
          <w:szCs w:val="22"/>
        </w:rPr>
        <w:t xml:space="preserve"> 処分業者の3者間における契約、 または甲と処理業者 (処分業者が収集運搬も行う場合) 間の契約とする。 </w:t>
      </w:r>
    </w:p>
    <w:p w14:paraId="2568E3E2" w14:textId="77777777" w:rsidR="00780651" w:rsidRPr="00780651" w:rsidRDefault="00780651" w:rsidP="00D75340">
      <w:pPr>
        <w:spacing w:after="0" w:line="420" w:lineRule="exact"/>
        <w:rPr>
          <w:szCs w:val="22"/>
        </w:rPr>
      </w:pPr>
    </w:p>
    <w:p w14:paraId="43FB12C5" w14:textId="77777777" w:rsidR="00780651" w:rsidRPr="00780651" w:rsidRDefault="00780651" w:rsidP="00D75340">
      <w:pPr>
        <w:spacing w:after="0" w:line="420" w:lineRule="exact"/>
        <w:rPr>
          <w:szCs w:val="22"/>
        </w:rPr>
      </w:pPr>
      <w:r w:rsidRPr="00780651">
        <w:rPr>
          <w:szCs w:val="22"/>
        </w:rPr>
        <w:t xml:space="preserve">1. 委託名 </w:t>
      </w:r>
    </w:p>
    <w:p w14:paraId="6B17CE34" w14:textId="26856B4A" w:rsidR="00780651" w:rsidRPr="00780651" w:rsidRDefault="00780651" w:rsidP="00D75340">
      <w:pPr>
        <w:spacing w:after="0" w:line="420" w:lineRule="exact"/>
        <w:ind w:leftChars="100" w:left="220"/>
        <w:rPr>
          <w:szCs w:val="22"/>
        </w:rPr>
      </w:pPr>
      <w:r w:rsidRPr="00780651">
        <w:rPr>
          <w:rFonts w:hint="eastAsia"/>
          <w:szCs w:val="22"/>
        </w:rPr>
        <w:t>社会福祉法人恩賜財団済生会山口県済生会下関総合病院</w:t>
      </w:r>
      <w:r w:rsidRPr="00780651">
        <w:rPr>
          <w:szCs w:val="22"/>
        </w:rPr>
        <w:t xml:space="preserve"> 感染性産業廃棄物収集</w:t>
      </w:r>
      <w:r w:rsidRPr="00780651">
        <w:rPr>
          <w:rFonts w:hint="eastAsia"/>
          <w:szCs w:val="22"/>
        </w:rPr>
        <w:t>運搬及び処理業務委託</w:t>
      </w:r>
      <w:r w:rsidRPr="00780651">
        <w:rPr>
          <w:szCs w:val="22"/>
        </w:rPr>
        <w:t xml:space="preserve"> </w:t>
      </w:r>
    </w:p>
    <w:p w14:paraId="0B4EA212" w14:textId="77777777" w:rsidR="00780651" w:rsidRPr="00780651" w:rsidRDefault="00780651" w:rsidP="00D75340">
      <w:pPr>
        <w:spacing w:after="0" w:line="420" w:lineRule="exact"/>
        <w:ind w:leftChars="100" w:left="220"/>
        <w:rPr>
          <w:szCs w:val="22"/>
        </w:rPr>
      </w:pPr>
      <w:r w:rsidRPr="00780651">
        <w:rPr>
          <w:rFonts w:hint="eastAsia"/>
          <w:szCs w:val="22"/>
        </w:rPr>
        <w:t>委託場所</w:t>
      </w:r>
      <w:r w:rsidRPr="00780651">
        <w:rPr>
          <w:szCs w:val="22"/>
        </w:rPr>
        <w:t xml:space="preserve"> </w:t>
      </w:r>
    </w:p>
    <w:p w14:paraId="62AC45B5" w14:textId="77777777" w:rsidR="00780651" w:rsidRPr="00780651" w:rsidRDefault="00780651" w:rsidP="00D75340">
      <w:pPr>
        <w:spacing w:after="0" w:line="420" w:lineRule="exact"/>
        <w:ind w:leftChars="100" w:left="220"/>
        <w:rPr>
          <w:szCs w:val="22"/>
        </w:rPr>
      </w:pPr>
      <w:r w:rsidRPr="00780651">
        <w:rPr>
          <w:rFonts w:hint="eastAsia"/>
          <w:szCs w:val="22"/>
        </w:rPr>
        <w:t>山口県下関市安岡町八丁目</w:t>
      </w:r>
      <w:r w:rsidRPr="00780651">
        <w:rPr>
          <w:szCs w:val="22"/>
        </w:rPr>
        <w:t xml:space="preserve">5番1号 </w:t>
      </w:r>
    </w:p>
    <w:p w14:paraId="05FB214D" w14:textId="6771C9A7" w:rsidR="00780651" w:rsidRPr="00780651" w:rsidRDefault="00780651" w:rsidP="00D75340">
      <w:pPr>
        <w:spacing w:after="0" w:line="420" w:lineRule="exact"/>
        <w:ind w:leftChars="100" w:left="220"/>
        <w:rPr>
          <w:szCs w:val="22"/>
        </w:rPr>
      </w:pPr>
      <w:r w:rsidRPr="00780651">
        <w:rPr>
          <w:rFonts w:hint="eastAsia"/>
          <w:szCs w:val="22"/>
        </w:rPr>
        <w:t>社会福祉法人恩賜財団済生会山口県済生会下関総合病院</w:t>
      </w:r>
      <w:r w:rsidRPr="00780651">
        <w:rPr>
          <w:szCs w:val="22"/>
        </w:rPr>
        <w:t xml:space="preserve"> 感染性産業廃棄物</w:t>
      </w:r>
      <w:r w:rsidR="00D75340">
        <w:rPr>
          <w:rFonts w:hint="eastAsia"/>
          <w:szCs w:val="22"/>
        </w:rPr>
        <w:t xml:space="preserve"> </w:t>
      </w:r>
      <w:r w:rsidRPr="00780651">
        <w:rPr>
          <w:szCs w:val="22"/>
        </w:rPr>
        <w:t xml:space="preserve">置き場 </w:t>
      </w:r>
    </w:p>
    <w:p w14:paraId="0E3933B5" w14:textId="77777777" w:rsidR="00780651" w:rsidRPr="00780651" w:rsidRDefault="00780651" w:rsidP="00D75340">
      <w:pPr>
        <w:spacing w:after="0" w:line="420" w:lineRule="exact"/>
        <w:rPr>
          <w:szCs w:val="22"/>
        </w:rPr>
      </w:pPr>
    </w:p>
    <w:p w14:paraId="43816B17" w14:textId="77777777" w:rsidR="00780651" w:rsidRPr="00780651" w:rsidRDefault="00780651" w:rsidP="00D75340">
      <w:pPr>
        <w:spacing w:after="0" w:line="420" w:lineRule="exact"/>
        <w:rPr>
          <w:szCs w:val="22"/>
        </w:rPr>
      </w:pPr>
      <w:r w:rsidRPr="00780651">
        <w:rPr>
          <w:szCs w:val="22"/>
        </w:rPr>
        <w:t xml:space="preserve">2. 委託内容 </w:t>
      </w:r>
    </w:p>
    <w:p w14:paraId="56F61E02" w14:textId="77777777" w:rsidR="00780651" w:rsidRPr="00780651" w:rsidRDefault="00780651" w:rsidP="00D75340">
      <w:pPr>
        <w:spacing w:after="0" w:line="420" w:lineRule="exact"/>
        <w:ind w:leftChars="100" w:left="220"/>
        <w:rPr>
          <w:szCs w:val="22"/>
        </w:rPr>
      </w:pPr>
      <w:r w:rsidRPr="00780651">
        <w:rPr>
          <w:rFonts w:hint="eastAsia"/>
          <w:szCs w:val="22"/>
        </w:rPr>
        <w:t>社会福祉法人恩賜財団済生会山口県済生会下関総合病院において医療行為検査・</w:t>
      </w:r>
      <w:r w:rsidRPr="00780651">
        <w:rPr>
          <w:szCs w:val="22"/>
        </w:rPr>
        <w:t xml:space="preserve"> 研究等にともなって発生した廃棄物のうち、 排出後に人体に感染症を生じさせる 恐れのある病原微生物が含まれ若しくは付着し、又はその恐れがある廃棄物の収 集運搬から最終処分 (再生含む)までの業務を関係法令等遵守のうえ適正に行うものとする。 </w:t>
      </w:r>
    </w:p>
    <w:p w14:paraId="3AEA0599" w14:textId="77777777" w:rsidR="00780651" w:rsidRPr="00780651" w:rsidRDefault="00780651" w:rsidP="00D75340">
      <w:pPr>
        <w:spacing w:after="0" w:line="420" w:lineRule="exact"/>
        <w:rPr>
          <w:szCs w:val="22"/>
        </w:rPr>
      </w:pPr>
    </w:p>
    <w:p w14:paraId="3EE59460" w14:textId="77777777" w:rsidR="00780651" w:rsidRPr="00780651" w:rsidRDefault="00780651" w:rsidP="00D75340">
      <w:pPr>
        <w:spacing w:after="0" w:line="420" w:lineRule="exact"/>
        <w:rPr>
          <w:szCs w:val="22"/>
        </w:rPr>
      </w:pPr>
      <w:r w:rsidRPr="00780651">
        <w:rPr>
          <w:szCs w:val="22"/>
        </w:rPr>
        <w:t xml:space="preserve">3. 委託期間 </w:t>
      </w:r>
    </w:p>
    <w:p w14:paraId="0879FFE5" w14:textId="5354384F" w:rsidR="00780651" w:rsidRPr="00780651" w:rsidRDefault="003B05B5" w:rsidP="003B05B5">
      <w:pPr>
        <w:spacing w:after="0" w:line="420" w:lineRule="exact"/>
        <w:ind w:leftChars="100" w:left="220" w:firstLineChars="100" w:firstLine="220"/>
        <w:rPr>
          <w:szCs w:val="22"/>
        </w:rPr>
      </w:pPr>
      <w:r>
        <w:rPr>
          <w:rFonts w:hint="eastAsia"/>
          <w:szCs w:val="22"/>
        </w:rPr>
        <w:t>３カ年(</w:t>
      </w:r>
      <w:r w:rsidR="00780651" w:rsidRPr="00780651">
        <w:rPr>
          <w:rFonts w:hint="eastAsia"/>
          <w:szCs w:val="22"/>
        </w:rPr>
        <w:t>令和</w:t>
      </w:r>
      <w:r w:rsidR="00780651" w:rsidRPr="00780651">
        <w:rPr>
          <w:szCs w:val="22"/>
        </w:rPr>
        <w:t>8年4月1日から令和11年3月31日</w:t>
      </w:r>
      <w:r>
        <w:rPr>
          <w:rFonts w:hint="eastAsia"/>
          <w:szCs w:val="22"/>
        </w:rPr>
        <w:t>)</w:t>
      </w:r>
      <w:r w:rsidR="00780651" w:rsidRPr="00780651">
        <w:rPr>
          <w:szCs w:val="22"/>
        </w:rPr>
        <w:t xml:space="preserve"> </w:t>
      </w:r>
    </w:p>
    <w:p w14:paraId="4B5A9F93" w14:textId="77777777" w:rsidR="00780651" w:rsidRPr="00780651" w:rsidRDefault="00780651" w:rsidP="00D75340">
      <w:pPr>
        <w:spacing w:after="0" w:line="420" w:lineRule="exact"/>
        <w:rPr>
          <w:szCs w:val="22"/>
        </w:rPr>
      </w:pPr>
    </w:p>
    <w:p w14:paraId="6EA8AAC2" w14:textId="77777777" w:rsidR="00780651" w:rsidRPr="00780651" w:rsidRDefault="00780651" w:rsidP="00D75340">
      <w:pPr>
        <w:spacing w:after="0" w:line="420" w:lineRule="exact"/>
        <w:rPr>
          <w:szCs w:val="22"/>
        </w:rPr>
      </w:pPr>
      <w:r w:rsidRPr="00780651">
        <w:rPr>
          <w:szCs w:val="22"/>
        </w:rPr>
        <w:t xml:space="preserve">4. 廃棄物の種類 </w:t>
      </w:r>
    </w:p>
    <w:p w14:paraId="57ABC4F1" w14:textId="77777777" w:rsidR="00780651" w:rsidRPr="00780651" w:rsidRDefault="00780651" w:rsidP="00D75340">
      <w:pPr>
        <w:spacing w:after="0" w:line="420" w:lineRule="exact"/>
        <w:ind w:leftChars="100" w:left="220"/>
        <w:rPr>
          <w:szCs w:val="22"/>
        </w:rPr>
      </w:pPr>
      <w:r w:rsidRPr="00780651">
        <w:rPr>
          <w:rFonts w:hint="eastAsia"/>
          <w:szCs w:val="22"/>
        </w:rPr>
        <w:t>甲が乙に委託する医療廃棄物は以下の通りとする。</w:t>
      </w:r>
      <w:r w:rsidRPr="00780651">
        <w:rPr>
          <w:szCs w:val="22"/>
        </w:rPr>
        <w:t xml:space="preserve"> </w:t>
      </w:r>
    </w:p>
    <w:p w14:paraId="73AF441D" w14:textId="77777777" w:rsidR="00780651" w:rsidRPr="00780651" w:rsidRDefault="00780651" w:rsidP="00D75340">
      <w:pPr>
        <w:spacing w:after="0" w:line="420" w:lineRule="exact"/>
        <w:ind w:leftChars="100" w:left="220"/>
        <w:rPr>
          <w:szCs w:val="22"/>
        </w:rPr>
      </w:pPr>
      <w:r w:rsidRPr="00780651">
        <w:rPr>
          <w:szCs w:val="22"/>
        </w:rPr>
        <w:t xml:space="preserve">(1) 感染性産業廃棄物 </w:t>
      </w:r>
    </w:p>
    <w:p w14:paraId="25D50253" w14:textId="77777777" w:rsidR="00780651" w:rsidRPr="00780651" w:rsidRDefault="00780651" w:rsidP="00D75340">
      <w:pPr>
        <w:spacing w:after="0" w:line="420" w:lineRule="exact"/>
        <w:rPr>
          <w:szCs w:val="22"/>
        </w:rPr>
      </w:pPr>
    </w:p>
    <w:p w14:paraId="77C6F24E" w14:textId="77777777" w:rsidR="00780651" w:rsidRPr="00780651" w:rsidRDefault="00780651" w:rsidP="00D75340">
      <w:pPr>
        <w:spacing w:after="0" w:line="420" w:lineRule="exact"/>
        <w:rPr>
          <w:szCs w:val="22"/>
        </w:rPr>
      </w:pPr>
      <w:r w:rsidRPr="00780651">
        <w:rPr>
          <w:szCs w:val="22"/>
        </w:rPr>
        <w:t xml:space="preserve">5.排出予定数量 </w:t>
      </w:r>
    </w:p>
    <w:p w14:paraId="264A9778" w14:textId="77777777" w:rsidR="00780651" w:rsidRPr="00780651" w:rsidRDefault="00780651" w:rsidP="00D75340">
      <w:pPr>
        <w:spacing w:after="0" w:line="420" w:lineRule="exact"/>
        <w:ind w:leftChars="100" w:left="220"/>
        <w:rPr>
          <w:szCs w:val="22"/>
        </w:rPr>
      </w:pPr>
      <w:r w:rsidRPr="00780651">
        <w:rPr>
          <w:rFonts w:hint="eastAsia"/>
          <w:szCs w:val="22"/>
        </w:rPr>
        <w:t>甲が乙に委託する年間排出予定数量は以下の通りである。</w:t>
      </w:r>
      <w:r w:rsidRPr="00780651">
        <w:rPr>
          <w:szCs w:val="22"/>
        </w:rPr>
        <w:t xml:space="preserve">(直近1年間の実績) </w:t>
      </w:r>
    </w:p>
    <w:p w14:paraId="16A19742" w14:textId="77777777" w:rsidR="00780651" w:rsidRPr="00780651" w:rsidRDefault="00780651" w:rsidP="00D75340">
      <w:pPr>
        <w:spacing w:after="0" w:line="420" w:lineRule="exact"/>
        <w:ind w:leftChars="200" w:left="440"/>
        <w:rPr>
          <w:szCs w:val="22"/>
        </w:rPr>
      </w:pPr>
      <w:r w:rsidRPr="00780651">
        <w:rPr>
          <w:rFonts w:hint="eastAsia"/>
          <w:szCs w:val="22"/>
        </w:rPr>
        <w:t>感染性産業廃棄物</w:t>
      </w:r>
      <w:r w:rsidRPr="00780651">
        <w:rPr>
          <w:szCs w:val="22"/>
        </w:rPr>
        <w:t xml:space="preserve"> 　　　　260,457kg </w:t>
      </w:r>
    </w:p>
    <w:p w14:paraId="50348F73" w14:textId="77777777" w:rsidR="00780651" w:rsidRPr="00780651" w:rsidRDefault="00780651" w:rsidP="00D75340">
      <w:pPr>
        <w:spacing w:after="0" w:line="420" w:lineRule="exact"/>
        <w:ind w:leftChars="200" w:left="440"/>
        <w:rPr>
          <w:szCs w:val="22"/>
        </w:rPr>
      </w:pPr>
      <w:r w:rsidRPr="00780651">
        <w:rPr>
          <w:rFonts w:hint="eastAsia"/>
          <w:szCs w:val="22"/>
        </w:rPr>
        <w:t>プラスチック容器</w:t>
      </w:r>
      <w:r w:rsidRPr="00780651">
        <w:rPr>
          <w:szCs w:val="22"/>
        </w:rPr>
        <w:t xml:space="preserve"> 20L 　　18,516 個</w:t>
      </w:r>
    </w:p>
    <w:p w14:paraId="0B700BC4" w14:textId="77777777" w:rsidR="00780651" w:rsidRPr="00780651" w:rsidRDefault="00780651" w:rsidP="00D75340">
      <w:pPr>
        <w:spacing w:after="0" w:line="420" w:lineRule="exact"/>
        <w:ind w:leftChars="200" w:left="440"/>
        <w:rPr>
          <w:szCs w:val="22"/>
        </w:rPr>
      </w:pPr>
      <w:r w:rsidRPr="00780651">
        <w:rPr>
          <w:rFonts w:hint="eastAsia"/>
          <w:szCs w:val="22"/>
        </w:rPr>
        <w:t>プラスチック容器</w:t>
      </w:r>
      <w:r w:rsidRPr="00780651">
        <w:rPr>
          <w:szCs w:val="22"/>
        </w:rPr>
        <w:t xml:space="preserve"> 50L     14,067 個</w:t>
      </w:r>
    </w:p>
    <w:p w14:paraId="648021A3" w14:textId="77777777" w:rsidR="00780651" w:rsidRPr="00780651" w:rsidRDefault="00780651" w:rsidP="00D75340">
      <w:pPr>
        <w:spacing w:after="0" w:line="420" w:lineRule="exact"/>
        <w:ind w:leftChars="200" w:left="440"/>
        <w:rPr>
          <w:szCs w:val="22"/>
        </w:rPr>
      </w:pPr>
      <w:r w:rsidRPr="00780651">
        <w:rPr>
          <w:rFonts w:hint="eastAsia"/>
          <w:szCs w:val="22"/>
        </w:rPr>
        <w:t>段ボール容器</w:t>
      </w:r>
      <w:r w:rsidRPr="00780651">
        <w:rPr>
          <w:szCs w:val="22"/>
        </w:rPr>
        <w:t xml:space="preserve"> 50L         26,783 個</w:t>
      </w:r>
    </w:p>
    <w:p w14:paraId="22975657" w14:textId="77777777" w:rsidR="00780651" w:rsidRPr="00780651" w:rsidRDefault="00780651" w:rsidP="00D75340">
      <w:pPr>
        <w:spacing w:after="0" w:line="420" w:lineRule="exact"/>
        <w:rPr>
          <w:szCs w:val="22"/>
        </w:rPr>
      </w:pPr>
      <w:r w:rsidRPr="00780651">
        <w:rPr>
          <w:szCs w:val="22"/>
        </w:rPr>
        <w:lastRenderedPageBreak/>
        <w:t xml:space="preserve">6. マニフェスト </w:t>
      </w:r>
    </w:p>
    <w:p w14:paraId="53663F30" w14:textId="01D6AB74" w:rsidR="00780651" w:rsidRPr="00780651" w:rsidRDefault="00780651" w:rsidP="00D75340">
      <w:pPr>
        <w:spacing w:after="0" w:line="420" w:lineRule="exact"/>
        <w:ind w:leftChars="100" w:left="220"/>
        <w:rPr>
          <w:szCs w:val="22"/>
        </w:rPr>
      </w:pPr>
      <w:r w:rsidRPr="00780651">
        <w:rPr>
          <w:rFonts w:hint="eastAsia"/>
          <w:szCs w:val="22"/>
        </w:rPr>
        <w:t>甲、乙は上記</w:t>
      </w:r>
      <w:r w:rsidRPr="00780651">
        <w:rPr>
          <w:szCs w:val="22"/>
        </w:rPr>
        <w:t>4の医療廃棄物の収集運搬及び処分につき、 医療廃棄物の種類・数</w:t>
      </w:r>
      <w:r w:rsidRPr="00780651">
        <w:rPr>
          <w:rFonts w:hint="eastAsia"/>
          <w:szCs w:val="22"/>
        </w:rPr>
        <w:t>量等を記載した産業廃棄物管理票</w:t>
      </w:r>
      <w:r w:rsidRPr="00780651">
        <w:rPr>
          <w:szCs w:val="22"/>
        </w:rPr>
        <w:t>(マニフェスト) による業務確認を行う。</w:t>
      </w:r>
    </w:p>
    <w:p w14:paraId="6441C629" w14:textId="15D01382" w:rsidR="00780651" w:rsidRPr="00780651" w:rsidRDefault="00780651" w:rsidP="00D75340">
      <w:pPr>
        <w:spacing w:after="0" w:line="420" w:lineRule="exact"/>
        <w:ind w:leftChars="100" w:left="220"/>
        <w:rPr>
          <w:szCs w:val="22"/>
        </w:rPr>
      </w:pPr>
      <w:r w:rsidRPr="00780651">
        <w:rPr>
          <w:rFonts w:hint="eastAsia"/>
          <w:szCs w:val="22"/>
        </w:rPr>
        <w:t>マニュファストは、</w:t>
      </w:r>
      <w:r w:rsidRPr="00780651">
        <w:rPr>
          <w:szCs w:val="22"/>
        </w:rPr>
        <w:t xml:space="preserve"> 原則として電子マニュフェストを使用することとする (電子 マニュフェス</w:t>
      </w:r>
      <w:r w:rsidRPr="00780651">
        <w:rPr>
          <w:rFonts w:hint="eastAsia"/>
          <w:szCs w:val="22"/>
        </w:rPr>
        <w:t>トシステム加入証の写しを競争参加資格確認書類として求める。</w:t>
      </w:r>
      <w:r w:rsidRPr="00780651">
        <w:rPr>
          <w:szCs w:val="22"/>
        </w:rPr>
        <w:t xml:space="preserve">) </w:t>
      </w:r>
    </w:p>
    <w:p w14:paraId="4A5C0323" w14:textId="77777777" w:rsidR="00780651" w:rsidRPr="00780651" w:rsidRDefault="00780651" w:rsidP="00D75340">
      <w:pPr>
        <w:spacing w:after="0" w:line="420" w:lineRule="exact"/>
        <w:rPr>
          <w:szCs w:val="22"/>
        </w:rPr>
      </w:pPr>
    </w:p>
    <w:p w14:paraId="46F1334D" w14:textId="77777777" w:rsidR="00780651" w:rsidRPr="00780651" w:rsidRDefault="00780651" w:rsidP="00D75340">
      <w:pPr>
        <w:spacing w:after="0" w:line="420" w:lineRule="exact"/>
        <w:rPr>
          <w:szCs w:val="22"/>
        </w:rPr>
      </w:pPr>
      <w:r w:rsidRPr="00780651">
        <w:rPr>
          <w:szCs w:val="22"/>
        </w:rPr>
        <w:t xml:space="preserve">7. 感染性産業廃棄物梱包容器の提供 </w:t>
      </w:r>
    </w:p>
    <w:p w14:paraId="2E49E5CB" w14:textId="77777777" w:rsidR="00780651" w:rsidRPr="00780651" w:rsidRDefault="00780651" w:rsidP="00D75340">
      <w:pPr>
        <w:spacing w:after="0" w:line="420" w:lineRule="exact"/>
        <w:ind w:leftChars="100" w:left="220"/>
        <w:rPr>
          <w:szCs w:val="22"/>
        </w:rPr>
      </w:pPr>
      <w:r w:rsidRPr="00780651">
        <w:rPr>
          <w:rFonts w:hint="eastAsia"/>
          <w:szCs w:val="22"/>
        </w:rPr>
        <w:t>感染性産業廃棄物で尚且つ鋭利な物については丈夫なプラスチック容器又は専用のダンボール容器を使用する。</w:t>
      </w:r>
      <w:r w:rsidRPr="00780651">
        <w:rPr>
          <w:szCs w:val="22"/>
        </w:rPr>
        <w:t xml:space="preserve"> </w:t>
      </w:r>
    </w:p>
    <w:p w14:paraId="640167E6" w14:textId="77777777" w:rsidR="00780651" w:rsidRPr="00780651" w:rsidRDefault="00780651" w:rsidP="00D75340">
      <w:pPr>
        <w:spacing w:after="0" w:line="420" w:lineRule="exact"/>
        <w:ind w:leftChars="100" w:left="220"/>
        <w:rPr>
          <w:szCs w:val="22"/>
        </w:rPr>
      </w:pPr>
      <w:r w:rsidRPr="00780651">
        <w:rPr>
          <w:rFonts w:hint="eastAsia"/>
          <w:szCs w:val="22"/>
        </w:rPr>
        <w:t>また両梱包容器は業務委託料に含まれるものとし、</w:t>
      </w:r>
      <w:r w:rsidRPr="00780651">
        <w:rPr>
          <w:szCs w:val="22"/>
        </w:rPr>
        <w:t xml:space="preserve"> 必要量を乙は甲に提供する。 </w:t>
      </w:r>
    </w:p>
    <w:p w14:paraId="24FBC384" w14:textId="77777777" w:rsidR="00780651" w:rsidRPr="00780651" w:rsidRDefault="00780651" w:rsidP="00D75340">
      <w:pPr>
        <w:spacing w:after="0" w:line="420" w:lineRule="exact"/>
        <w:ind w:leftChars="100" w:left="220"/>
        <w:rPr>
          <w:szCs w:val="22"/>
        </w:rPr>
      </w:pPr>
      <w:r w:rsidRPr="00780651">
        <w:rPr>
          <w:rFonts w:hint="eastAsia"/>
          <w:szCs w:val="22"/>
        </w:rPr>
        <w:t>※両容器ともバイオハザードマークを表示すること。</w:t>
      </w:r>
      <w:r w:rsidRPr="00780651">
        <w:rPr>
          <w:szCs w:val="22"/>
        </w:rPr>
        <w:t xml:space="preserve"> </w:t>
      </w:r>
    </w:p>
    <w:p w14:paraId="69885413" w14:textId="77777777" w:rsidR="00780651" w:rsidRPr="00780651" w:rsidRDefault="00780651" w:rsidP="00D75340">
      <w:pPr>
        <w:spacing w:after="0" w:line="420" w:lineRule="exact"/>
        <w:ind w:leftChars="100" w:left="220"/>
        <w:rPr>
          <w:szCs w:val="22"/>
        </w:rPr>
      </w:pPr>
      <w:r w:rsidRPr="00780651">
        <w:rPr>
          <w:rFonts w:hint="eastAsia"/>
          <w:szCs w:val="22"/>
        </w:rPr>
        <w:t>※プラスチック容器については現行足踏み台に合う物とする。</w:t>
      </w:r>
      <w:r w:rsidRPr="00780651">
        <w:rPr>
          <w:szCs w:val="22"/>
        </w:rPr>
        <w:t xml:space="preserve"> </w:t>
      </w:r>
    </w:p>
    <w:p w14:paraId="20EDC670" w14:textId="77777777" w:rsidR="00D75340" w:rsidRDefault="00D75340" w:rsidP="00D75340">
      <w:pPr>
        <w:spacing w:after="0" w:line="420" w:lineRule="exact"/>
        <w:rPr>
          <w:szCs w:val="22"/>
        </w:rPr>
      </w:pPr>
    </w:p>
    <w:p w14:paraId="2E0E54CA" w14:textId="6F801D37" w:rsidR="00780651" w:rsidRPr="00780651" w:rsidRDefault="00780651" w:rsidP="00D75340">
      <w:pPr>
        <w:spacing w:after="0" w:line="420" w:lineRule="exact"/>
        <w:ind w:leftChars="100" w:left="220"/>
        <w:rPr>
          <w:szCs w:val="22"/>
        </w:rPr>
      </w:pPr>
      <w:r w:rsidRPr="00780651">
        <w:rPr>
          <w:szCs w:val="22"/>
        </w:rPr>
        <w:t xml:space="preserve">8. 乙は、甲から委託された感染性産業廃棄物を 受け入れから処分の完了まで、法令に基づき適正に管理する責任を負う。 この間に発生した事故はその原因が甲の責に帰すべき場合を除き、 乙が責任を負うものとする。 </w:t>
      </w:r>
    </w:p>
    <w:p w14:paraId="76D794D5" w14:textId="77777777" w:rsidR="00780651" w:rsidRPr="00780651" w:rsidRDefault="00780651" w:rsidP="00D75340">
      <w:pPr>
        <w:spacing w:after="0" w:line="420" w:lineRule="exact"/>
        <w:rPr>
          <w:szCs w:val="22"/>
        </w:rPr>
      </w:pPr>
    </w:p>
    <w:p w14:paraId="4775AC36" w14:textId="77777777" w:rsidR="00780651" w:rsidRPr="00780651" w:rsidRDefault="00780651" w:rsidP="00D75340">
      <w:pPr>
        <w:spacing w:after="0" w:line="420" w:lineRule="exact"/>
        <w:rPr>
          <w:szCs w:val="22"/>
        </w:rPr>
      </w:pPr>
      <w:r w:rsidRPr="00780651">
        <w:rPr>
          <w:szCs w:val="22"/>
        </w:rPr>
        <w:t xml:space="preserve">9. 資格等 </w:t>
      </w:r>
    </w:p>
    <w:p w14:paraId="085C5EC6" w14:textId="77777777" w:rsidR="00780651" w:rsidRPr="00780651" w:rsidRDefault="00780651" w:rsidP="00D75340">
      <w:pPr>
        <w:spacing w:after="0" w:line="420" w:lineRule="exact"/>
        <w:ind w:leftChars="100" w:left="220"/>
        <w:rPr>
          <w:szCs w:val="22"/>
        </w:rPr>
      </w:pPr>
      <w:r w:rsidRPr="00780651">
        <w:rPr>
          <w:rFonts w:hint="eastAsia"/>
          <w:szCs w:val="22"/>
        </w:rPr>
        <w:t>乙は「廃棄物の処理及び清掃に関する法律」</w:t>
      </w:r>
      <w:r w:rsidRPr="00780651">
        <w:rPr>
          <w:szCs w:val="22"/>
        </w:rPr>
        <w:t xml:space="preserve"> 第14条の第1項及び第14条の 4 第1項の規定に基づき、 甲にかかる処理に関する全ての許可を受けた業者でなければならない。 </w:t>
      </w:r>
    </w:p>
    <w:p w14:paraId="5AAC8C86" w14:textId="77777777" w:rsidR="00780651" w:rsidRPr="00780651" w:rsidRDefault="00780651" w:rsidP="00D75340">
      <w:pPr>
        <w:spacing w:after="0" w:line="420" w:lineRule="exact"/>
        <w:ind w:leftChars="100" w:left="220"/>
        <w:rPr>
          <w:szCs w:val="22"/>
        </w:rPr>
      </w:pPr>
      <w:r w:rsidRPr="00780651">
        <w:rPr>
          <w:rFonts w:hint="eastAsia"/>
          <w:szCs w:val="22"/>
        </w:rPr>
        <w:t>乙は甲が委託した医療廃棄物の処分について、</w:t>
      </w:r>
      <w:r w:rsidRPr="00780651">
        <w:rPr>
          <w:szCs w:val="22"/>
        </w:rPr>
        <w:t xml:space="preserve"> 「廃棄物の処理及び清掃に関する法律」 第 14 条の第6項及び第14条の4第6項の規定により甲にかかる処理に関する全ての許可を受けた業者に行わせることができる。 </w:t>
      </w:r>
    </w:p>
    <w:p w14:paraId="2897CC2B" w14:textId="19279114" w:rsidR="00780651" w:rsidRPr="00780651" w:rsidRDefault="00780651" w:rsidP="00D75340">
      <w:pPr>
        <w:spacing w:after="0" w:line="420" w:lineRule="exact"/>
        <w:ind w:leftChars="100" w:left="220"/>
        <w:rPr>
          <w:szCs w:val="22"/>
        </w:rPr>
      </w:pPr>
      <w:r w:rsidRPr="00780651">
        <w:rPr>
          <w:rFonts w:hint="eastAsia"/>
          <w:szCs w:val="22"/>
        </w:rPr>
        <w:t>乙は処分業者の分も含め、</w:t>
      </w:r>
      <w:r w:rsidRPr="00780651">
        <w:rPr>
          <w:szCs w:val="22"/>
        </w:rPr>
        <w:t xml:space="preserve"> 医療廃棄物処理の許可を受けたことを証明する書類を甲に提出し、確認を受けなければならない。 契約後、変更があった場合も同様とする。 </w:t>
      </w:r>
    </w:p>
    <w:p w14:paraId="62805F24" w14:textId="77777777" w:rsidR="00780651" w:rsidRPr="00780651" w:rsidRDefault="00780651" w:rsidP="00D75340">
      <w:pPr>
        <w:spacing w:after="0" w:line="420" w:lineRule="exact"/>
        <w:rPr>
          <w:szCs w:val="22"/>
        </w:rPr>
      </w:pPr>
    </w:p>
    <w:p w14:paraId="71CED9E4" w14:textId="77777777" w:rsidR="00780651" w:rsidRPr="00780651" w:rsidRDefault="00780651" w:rsidP="00D75340">
      <w:pPr>
        <w:spacing w:after="0" w:line="420" w:lineRule="exact"/>
        <w:rPr>
          <w:szCs w:val="22"/>
        </w:rPr>
      </w:pPr>
      <w:r w:rsidRPr="00780651">
        <w:rPr>
          <w:szCs w:val="22"/>
        </w:rPr>
        <w:t xml:space="preserve">10. 業務を遂行するうえでの注意事項 </w:t>
      </w:r>
    </w:p>
    <w:p w14:paraId="2789FCA9" w14:textId="77777777" w:rsidR="00780651" w:rsidRPr="00780651" w:rsidRDefault="00780651" w:rsidP="00D75340">
      <w:pPr>
        <w:spacing w:after="0" w:line="420" w:lineRule="exact"/>
        <w:ind w:leftChars="100" w:left="220"/>
        <w:rPr>
          <w:szCs w:val="22"/>
        </w:rPr>
      </w:pPr>
      <w:r w:rsidRPr="00780651">
        <w:rPr>
          <w:szCs w:val="22"/>
        </w:rPr>
        <w:t xml:space="preserve">(1)廃棄物の回収は、 月から土の週6回の回収とすること。 </w:t>
      </w:r>
    </w:p>
    <w:p w14:paraId="73AEAA8B" w14:textId="77777777" w:rsidR="00780651" w:rsidRPr="00780651" w:rsidRDefault="00780651" w:rsidP="00D75340">
      <w:pPr>
        <w:spacing w:after="0" w:line="420" w:lineRule="exact"/>
        <w:ind w:leftChars="100" w:left="220"/>
        <w:rPr>
          <w:szCs w:val="22"/>
        </w:rPr>
      </w:pPr>
      <w:r w:rsidRPr="00780651">
        <w:rPr>
          <w:szCs w:val="22"/>
        </w:rPr>
        <w:t xml:space="preserve">(2) 長期休日の場合は当院担当者と協議の上、回収日を決定すること。 </w:t>
      </w:r>
    </w:p>
    <w:p w14:paraId="0ED19DD2" w14:textId="77777777" w:rsidR="00780651" w:rsidRPr="00780651" w:rsidRDefault="00780651" w:rsidP="00D75340">
      <w:pPr>
        <w:spacing w:after="0" w:line="420" w:lineRule="exact"/>
        <w:ind w:leftChars="100" w:left="220"/>
        <w:rPr>
          <w:szCs w:val="22"/>
        </w:rPr>
      </w:pPr>
      <w:r w:rsidRPr="00780651">
        <w:rPr>
          <w:szCs w:val="22"/>
        </w:rPr>
        <w:t xml:space="preserve">(3) 担当事務員に廃棄物の電子マニュフェスト受け渡し確認表を提出し、 当日回収する感染性産業廃棄物数量の検収をうける。 </w:t>
      </w:r>
    </w:p>
    <w:p w14:paraId="1AA03691" w14:textId="77777777" w:rsidR="00780651" w:rsidRPr="00780651" w:rsidRDefault="00780651" w:rsidP="00D75340">
      <w:pPr>
        <w:spacing w:after="0" w:line="420" w:lineRule="exact"/>
        <w:ind w:leftChars="100" w:left="220"/>
        <w:rPr>
          <w:szCs w:val="22"/>
        </w:rPr>
      </w:pPr>
      <w:r w:rsidRPr="00780651">
        <w:rPr>
          <w:szCs w:val="22"/>
        </w:rPr>
        <w:t xml:space="preserve">(4) 回収後の保管倉庫及びその付近の環境衛生については、 清潔に保つこと。 </w:t>
      </w:r>
    </w:p>
    <w:p w14:paraId="0F5A11C6" w14:textId="77777777" w:rsidR="00780651" w:rsidRPr="00780651" w:rsidRDefault="00780651" w:rsidP="00D75340">
      <w:pPr>
        <w:spacing w:after="0" w:line="420" w:lineRule="exact"/>
        <w:ind w:leftChars="100" w:left="220"/>
        <w:rPr>
          <w:szCs w:val="22"/>
        </w:rPr>
      </w:pPr>
      <w:r w:rsidRPr="00780651">
        <w:rPr>
          <w:szCs w:val="22"/>
        </w:rPr>
        <w:t xml:space="preserve">(5) 積載作業については十分注意し、 容器等が破損するなど問題が生じた場合は速やかに対応し必ず業務責任者へ連絡すること。 </w:t>
      </w:r>
    </w:p>
    <w:p w14:paraId="0D689C25" w14:textId="77777777" w:rsidR="00780651" w:rsidRPr="00780651" w:rsidRDefault="00780651" w:rsidP="00D75340">
      <w:pPr>
        <w:spacing w:after="0" w:line="420" w:lineRule="exact"/>
        <w:ind w:leftChars="100" w:left="220"/>
        <w:rPr>
          <w:szCs w:val="22"/>
        </w:rPr>
      </w:pPr>
      <w:r w:rsidRPr="00780651">
        <w:rPr>
          <w:szCs w:val="22"/>
        </w:rPr>
        <w:t xml:space="preserve">(6) 針刺し等事故が起きた場合は、 速やかに当院担当者まで報告すること。 </w:t>
      </w:r>
    </w:p>
    <w:p w14:paraId="013AE84C" w14:textId="77777777" w:rsidR="00780651" w:rsidRPr="00780651" w:rsidRDefault="00780651" w:rsidP="00D75340">
      <w:pPr>
        <w:spacing w:after="0" w:line="420" w:lineRule="exact"/>
        <w:rPr>
          <w:szCs w:val="22"/>
        </w:rPr>
      </w:pPr>
    </w:p>
    <w:p w14:paraId="4BEE6F92" w14:textId="77777777" w:rsidR="00780651" w:rsidRPr="00780651" w:rsidRDefault="00780651" w:rsidP="00D75340">
      <w:pPr>
        <w:spacing w:after="0" w:line="420" w:lineRule="exact"/>
        <w:rPr>
          <w:szCs w:val="22"/>
        </w:rPr>
      </w:pPr>
      <w:r w:rsidRPr="00780651">
        <w:rPr>
          <w:szCs w:val="22"/>
        </w:rPr>
        <w:t xml:space="preserve">11. 入札における注意事項 </w:t>
      </w:r>
    </w:p>
    <w:p w14:paraId="153B0437" w14:textId="77777777" w:rsidR="00780651" w:rsidRPr="00780651" w:rsidRDefault="00780651" w:rsidP="00D75340">
      <w:pPr>
        <w:spacing w:after="0" w:line="420" w:lineRule="exact"/>
        <w:ind w:leftChars="100" w:left="220"/>
        <w:rPr>
          <w:szCs w:val="22"/>
        </w:rPr>
      </w:pPr>
      <w:r w:rsidRPr="00780651">
        <w:rPr>
          <w:szCs w:val="22"/>
        </w:rPr>
        <w:t xml:space="preserve">(1)上記 5. 年間排出予定数量に容器1個当たりの単価を見積り、税抜の総額を入札書に記入すること。 (収集運搬料・処分料・容器代(プラスチック容器・ ダンボール容器)を含めること。) </w:t>
      </w:r>
    </w:p>
    <w:p w14:paraId="141D7E8F" w14:textId="77777777" w:rsidR="00780651" w:rsidRPr="00780651" w:rsidRDefault="00780651" w:rsidP="00D75340">
      <w:pPr>
        <w:spacing w:after="0" w:line="420" w:lineRule="exact"/>
        <w:ind w:leftChars="100" w:left="220"/>
        <w:rPr>
          <w:szCs w:val="22"/>
        </w:rPr>
      </w:pPr>
      <w:r w:rsidRPr="00780651">
        <w:rPr>
          <w:szCs w:val="22"/>
        </w:rPr>
        <w:t xml:space="preserve">(2)収集運搬業者と処分業者が異なる場合は、 入札日までに入札金額を協議しておくこと。 </w:t>
      </w:r>
    </w:p>
    <w:p w14:paraId="4A8CFFDA" w14:textId="77777777" w:rsidR="00780651" w:rsidRPr="00780651" w:rsidRDefault="00780651" w:rsidP="00D75340">
      <w:pPr>
        <w:spacing w:after="0" w:line="420" w:lineRule="exact"/>
        <w:rPr>
          <w:szCs w:val="22"/>
        </w:rPr>
      </w:pPr>
    </w:p>
    <w:p w14:paraId="1E40281D" w14:textId="77777777" w:rsidR="00780651" w:rsidRPr="00780651" w:rsidRDefault="00780651" w:rsidP="00D75340">
      <w:pPr>
        <w:spacing w:after="0" w:line="420" w:lineRule="exact"/>
        <w:rPr>
          <w:szCs w:val="22"/>
        </w:rPr>
      </w:pPr>
      <w:r w:rsidRPr="00780651">
        <w:rPr>
          <w:szCs w:val="22"/>
        </w:rPr>
        <w:t xml:space="preserve">12. 提出書類 </w:t>
      </w:r>
    </w:p>
    <w:p w14:paraId="1E4F92D0" w14:textId="77777777" w:rsidR="00780651" w:rsidRPr="00780651" w:rsidRDefault="00780651" w:rsidP="00D75340">
      <w:pPr>
        <w:spacing w:after="0" w:line="420" w:lineRule="exact"/>
        <w:ind w:leftChars="100" w:left="220"/>
        <w:rPr>
          <w:szCs w:val="22"/>
        </w:rPr>
      </w:pPr>
      <w:r w:rsidRPr="00780651">
        <w:rPr>
          <w:rFonts w:hint="eastAsia"/>
          <w:szCs w:val="22"/>
        </w:rPr>
        <w:t>下記書類を提出して下さい。下記書類の提出が無い場合、又は書類に不足があった場合、入札参加資格無しとして取り扱いますのでご留意下さい。</w:t>
      </w:r>
      <w:r w:rsidRPr="00780651">
        <w:rPr>
          <w:szCs w:val="22"/>
        </w:rPr>
        <w:t xml:space="preserve"> </w:t>
      </w:r>
    </w:p>
    <w:p w14:paraId="6DC00AD4" w14:textId="77777777" w:rsidR="00780651" w:rsidRPr="00780651" w:rsidRDefault="00780651" w:rsidP="00D75340">
      <w:pPr>
        <w:spacing w:after="0" w:line="420" w:lineRule="exact"/>
        <w:ind w:leftChars="100" w:left="220"/>
        <w:rPr>
          <w:szCs w:val="22"/>
        </w:rPr>
      </w:pPr>
      <w:r w:rsidRPr="00780651">
        <w:rPr>
          <w:szCs w:val="22"/>
        </w:rPr>
        <w:t xml:space="preserve">(1) 特別管理産業廃棄物収集運搬業許可証(写し) </w:t>
      </w:r>
    </w:p>
    <w:p w14:paraId="7B6C5BFA" w14:textId="77777777" w:rsidR="00780651" w:rsidRPr="00780651" w:rsidRDefault="00780651" w:rsidP="00D75340">
      <w:pPr>
        <w:spacing w:after="0" w:line="420" w:lineRule="exact"/>
        <w:ind w:leftChars="100" w:left="220"/>
        <w:rPr>
          <w:szCs w:val="22"/>
        </w:rPr>
      </w:pPr>
      <w:r w:rsidRPr="00780651">
        <w:rPr>
          <w:szCs w:val="22"/>
        </w:rPr>
        <w:t xml:space="preserve">(2) 特別管理産業廃棄物処分業許可書(写し) </w:t>
      </w:r>
    </w:p>
    <w:p w14:paraId="0711747E" w14:textId="77777777" w:rsidR="00780651" w:rsidRPr="00780651" w:rsidRDefault="00780651" w:rsidP="00D75340">
      <w:pPr>
        <w:spacing w:after="0" w:line="420" w:lineRule="exact"/>
        <w:ind w:leftChars="100" w:left="220"/>
        <w:rPr>
          <w:szCs w:val="22"/>
        </w:rPr>
      </w:pPr>
      <w:r w:rsidRPr="00780651">
        <w:rPr>
          <w:szCs w:val="22"/>
        </w:rPr>
        <w:t xml:space="preserve">(3) 電子マニフェスト加入証 (写し) </w:t>
      </w:r>
    </w:p>
    <w:p w14:paraId="231CC314" w14:textId="61011619" w:rsidR="00780651" w:rsidRDefault="00780651" w:rsidP="00D75340">
      <w:pPr>
        <w:spacing w:after="0" w:line="420" w:lineRule="exact"/>
        <w:ind w:leftChars="100" w:left="220"/>
        <w:rPr>
          <w:szCs w:val="22"/>
        </w:rPr>
      </w:pPr>
      <w:r w:rsidRPr="00780651">
        <w:rPr>
          <w:szCs w:val="22"/>
        </w:rPr>
        <w:t>(4) 国公立病院等、同規模程度 (病床数 300床以上)での感染性産業廃棄物収集運搬業務及び感染性産業廃棄物処分業務の請負実績を証明する書類</w:t>
      </w:r>
    </w:p>
    <w:p w14:paraId="01B9B067" w14:textId="4BB1016F" w:rsidR="003B05B5" w:rsidRDefault="003B05B5" w:rsidP="00D75340">
      <w:pPr>
        <w:spacing w:after="0" w:line="420" w:lineRule="exact"/>
        <w:ind w:leftChars="100" w:left="220"/>
        <w:rPr>
          <w:szCs w:val="22"/>
        </w:rPr>
      </w:pPr>
    </w:p>
    <w:p w14:paraId="6090EAFF" w14:textId="139A14C1" w:rsidR="003B05B5" w:rsidRPr="00780651" w:rsidRDefault="003B05B5" w:rsidP="00D75340">
      <w:pPr>
        <w:spacing w:after="0" w:line="420" w:lineRule="exact"/>
        <w:ind w:leftChars="100" w:left="220"/>
        <w:rPr>
          <w:rFonts w:hint="eastAsia"/>
          <w:szCs w:val="22"/>
        </w:rPr>
      </w:pPr>
      <w:r>
        <w:rPr>
          <w:rFonts w:hint="eastAsia"/>
          <w:szCs w:val="22"/>
        </w:rPr>
        <w:t xml:space="preserve"> </w:t>
      </w:r>
      <w:r>
        <w:rPr>
          <w:szCs w:val="22"/>
        </w:rPr>
        <w:t xml:space="preserve">                                                                      </w:t>
      </w:r>
      <w:r>
        <w:rPr>
          <w:rFonts w:hint="eastAsia"/>
          <w:szCs w:val="22"/>
        </w:rPr>
        <w:t>以　　上</w:t>
      </w:r>
    </w:p>
    <w:sectPr w:rsidR="003B05B5" w:rsidRPr="00780651" w:rsidSect="00780651">
      <w:pgSz w:w="11906" w:h="16838"/>
      <w:pgMar w:top="1134" w:right="1134"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8B"/>
    <w:rsid w:val="000727C2"/>
    <w:rsid w:val="001C378B"/>
    <w:rsid w:val="003B05B5"/>
    <w:rsid w:val="005D1BE0"/>
    <w:rsid w:val="00780651"/>
    <w:rsid w:val="00B74BA4"/>
    <w:rsid w:val="00C64340"/>
    <w:rsid w:val="00D75340"/>
    <w:rsid w:val="00F52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DD2A2A"/>
  <w15:chartTrackingRefBased/>
  <w15:docId w15:val="{02BB3573-6E89-4EA7-8466-59BEED924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C378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C378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C378B"/>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1C378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C378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C378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C378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C378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C378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C378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C378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C378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1C378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C378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C378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C378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C378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C378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C378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C378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378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C378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C378B"/>
    <w:pPr>
      <w:spacing w:before="160"/>
      <w:jc w:val="center"/>
    </w:pPr>
    <w:rPr>
      <w:i/>
      <w:iCs/>
      <w:color w:val="404040" w:themeColor="text1" w:themeTint="BF"/>
    </w:rPr>
  </w:style>
  <w:style w:type="character" w:customStyle="1" w:styleId="a8">
    <w:name w:val="引用文 (文字)"/>
    <w:basedOn w:val="a0"/>
    <w:link w:val="a7"/>
    <w:uiPriority w:val="29"/>
    <w:rsid w:val="001C378B"/>
    <w:rPr>
      <w:i/>
      <w:iCs/>
      <w:color w:val="404040" w:themeColor="text1" w:themeTint="BF"/>
    </w:rPr>
  </w:style>
  <w:style w:type="paragraph" w:styleId="a9">
    <w:name w:val="List Paragraph"/>
    <w:basedOn w:val="a"/>
    <w:uiPriority w:val="34"/>
    <w:qFormat/>
    <w:rsid w:val="001C378B"/>
    <w:pPr>
      <w:ind w:left="720"/>
      <w:contextualSpacing/>
    </w:pPr>
  </w:style>
  <w:style w:type="character" w:styleId="21">
    <w:name w:val="Intense Emphasis"/>
    <w:basedOn w:val="a0"/>
    <w:uiPriority w:val="21"/>
    <w:qFormat/>
    <w:rsid w:val="001C378B"/>
    <w:rPr>
      <w:i/>
      <w:iCs/>
      <w:color w:val="2F5496" w:themeColor="accent1" w:themeShade="BF"/>
    </w:rPr>
  </w:style>
  <w:style w:type="paragraph" w:styleId="22">
    <w:name w:val="Intense Quote"/>
    <w:basedOn w:val="a"/>
    <w:next w:val="a"/>
    <w:link w:val="23"/>
    <w:uiPriority w:val="30"/>
    <w:qFormat/>
    <w:rsid w:val="001C37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1C378B"/>
    <w:rPr>
      <w:i/>
      <w:iCs/>
      <w:color w:val="2F5496" w:themeColor="accent1" w:themeShade="BF"/>
    </w:rPr>
  </w:style>
  <w:style w:type="character" w:styleId="24">
    <w:name w:val="Intense Reference"/>
    <w:basedOn w:val="a0"/>
    <w:uiPriority w:val="32"/>
    <w:qFormat/>
    <w:rsid w:val="001C378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325</Words>
  <Characters>1858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F</dc:creator>
  <cp:keywords/>
  <dc:description/>
  <cp:lastModifiedBy>回復</cp:lastModifiedBy>
  <cp:revision>4</cp:revision>
  <cp:lastPrinted>2026-01-26T23:41:00Z</cp:lastPrinted>
  <dcterms:created xsi:type="dcterms:W3CDTF">2026-01-26T23:24:00Z</dcterms:created>
  <dcterms:modified xsi:type="dcterms:W3CDTF">2026-01-26T23:42:00Z</dcterms:modified>
</cp:coreProperties>
</file>